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A" w:rsidRPr="007D31BF" w:rsidRDefault="00AB0A81" w:rsidP="0084515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Рисунок </w:t>
      </w:r>
      <w:r w:rsidR="0069265C">
        <w:rPr>
          <w:rFonts w:ascii="Times New Roman" w:hAnsi="Times New Roman"/>
          <w:b/>
          <w:sz w:val="28"/>
          <w:szCs w:val="28"/>
        </w:rPr>
        <w:t>2</w:t>
      </w:r>
      <w:r w:rsidR="003205EA" w:rsidRPr="007D31BF">
        <w:rPr>
          <w:rFonts w:ascii="Times New Roman" w:hAnsi="Times New Roman"/>
          <w:b/>
          <w:sz w:val="28"/>
          <w:szCs w:val="28"/>
        </w:rPr>
        <w:t xml:space="preserve">. </w:t>
      </w:r>
      <w:r w:rsidR="0069265C" w:rsidRPr="0069265C">
        <w:rPr>
          <w:rFonts w:ascii="Times New Roman" w:hAnsi="Times New Roman"/>
          <w:b/>
          <w:sz w:val="28"/>
          <w:szCs w:val="28"/>
        </w:rPr>
        <w:t>Доля обследованных медицинских работников по профессиональному признаку</w:t>
      </w:r>
    </w:p>
    <w:p w:rsidR="003205EA" w:rsidRPr="00EB7048" w:rsidRDefault="00AB0A81" w:rsidP="003205EA">
      <w:pPr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Figure </w:t>
      </w:r>
      <w:r w:rsidR="0069265C" w:rsidRPr="0069265C">
        <w:rPr>
          <w:rFonts w:ascii="Times New Roman" w:hAnsi="Times New Roman"/>
          <w:b/>
          <w:sz w:val="28"/>
          <w:szCs w:val="28"/>
          <w:lang w:val="en-US"/>
        </w:rPr>
        <w:t>2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9265C" w:rsidRPr="0069265C">
        <w:rPr>
          <w:rFonts w:ascii="Times New Roman" w:hAnsi="Times New Roman"/>
          <w:b/>
          <w:sz w:val="28"/>
          <w:szCs w:val="28"/>
          <w:lang w:val="en-US"/>
        </w:rPr>
        <w:t>The proportion of medical workers surveyed by profession</w:t>
      </w:r>
    </w:p>
    <w:p w:rsidR="002A2300" w:rsidRPr="00AB0A81" w:rsidRDefault="00C44022" w:rsidP="003205EA">
      <w:pPr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48EF0EAA" wp14:editId="161260C2">
            <wp:extent cx="5857875" cy="24860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2A2300" w:rsidRPr="00AB0A81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0"/>
    <w:rsid w:val="001B5C7B"/>
    <w:rsid w:val="0020418F"/>
    <w:rsid w:val="002A2300"/>
    <w:rsid w:val="002C61EE"/>
    <w:rsid w:val="003205EA"/>
    <w:rsid w:val="004964AB"/>
    <w:rsid w:val="0054391A"/>
    <w:rsid w:val="0069265C"/>
    <w:rsid w:val="00696260"/>
    <w:rsid w:val="0074363D"/>
    <w:rsid w:val="00744FDB"/>
    <w:rsid w:val="00780706"/>
    <w:rsid w:val="007D31BF"/>
    <w:rsid w:val="00802E8F"/>
    <w:rsid w:val="00845155"/>
    <w:rsid w:val="00861D28"/>
    <w:rsid w:val="009E6589"/>
    <w:rsid w:val="00AB0A81"/>
    <w:rsid w:val="00AD08AE"/>
    <w:rsid w:val="00AD2791"/>
    <w:rsid w:val="00B84933"/>
    <w:rsid w:val="00C31721"/>
    <w:rsid w:val="00C44022"/>
    <w:rsid w:val="00D80477"/>
    <w:rsid w:val="00D94330"/>
    <w:rsid w:val="00DB3D5E"/>
    <w:rsid w:val="00E2061A"/>
    <w:rsid w:val="00E77677"/>
    <w:rsid w:val="00EB4595"/>
    <w:rsid w:val="00EB7048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1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971471945441239E-2"/>
          <c:y val="0.18103852972921652"/>
          <c:w val="0.71851796084369901"/>
          <c:h val="0.67242362064861705"/>
        </c:manualLayout>
      </c:layout>
      <c:pie3DChart>
        <c:varyColors val="1"/>
        <c:ser>
          <c:idx val="0"/>
          <c:order val="0"/>
          <c:spPr>
            <a:solidFill>
              <a:srgbClr val="FF0000"/>
            </a:solidFill>
          </c:spPr>
          <c:explosion val="17"/>
          <c:dPt>
            <c:idx val="0"/>
            <c:bubble3D val="0"/>
            <c:spPr>
              <a:solidFill>
                <a:srgbClr val="0070C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502-4C0F-BD6C-4AA6067A2033}"/>
              </c:ext>
            </c:extLst>
          </c:dPt>
          <c:dPt>
            <c:idx val="1"/>
            <c:bubble3D val="0"/>
            <c:explosion val="39"/>
            <c:extLst xmlns:c16r2="http://schemas.microsoft.com/office/drawing/2015/06/chart">
              <c:ext xmlns:c16="http://schemas.microsoft.com/office/drawing/2014/chart" uri="{C3380CC4-5D6E-409C-BE32-E72D297353CC}">
                <c16:uniqueId val="{00000002-2502-4C0F-BD6C-4AA6067A2033}"/>
              </c:ext>
            </c:extLst>
          </c:dPt>
          <c:dPt>
            <c:idx val="2"/>
            <c:bubble3D val="0"/>
            <c:explosion val="20"/>
            <c:spPr>
              <a:solidFill>
                <a:srgbClr val="92D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2502-4C0F-BD6C-4AA6067A203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2502-4C0F-BD6C-4AA6067A2033}"/>
              </c:ext>
            </c:extLst>
          </c:dPt>
          <c:dLbls>
            <c:dLbl>
              <c:idx val="0"/>
              <c:layout>
                <c:manualLayout>
                  <c:x val="3.2039795132503147E-3"/>
                  <c:y val="-5.69515126398673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 Врачи; 425; 26%</a:t>
                    </a:r>
                    <a:r>
                      <a:rPr lang="en-US" baseline="0"/>
                      <a:t> </a:t>
                    </a:r>
                    <a:r>
                      <a:rPr lang="ru-RU"/>
                      <a:t>1 </a:t>
                    </a:r>
                    <a:r>
                      <a:rPr lang="en-US"/>
                      <a:t>Doctors;</a:t>
                    </a:r>
                    <a:r>
                      <a:rPr lang="en-US" baseline="0"/>
                      <a:t> 425; 26%</a:t>
                    </a:r>
                    <a:endParaRPr lang="ru-RU"/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260974425230518"/>
                      <c:h val="7.92312013629875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502-4C0F-BD6C-4AA6067A2033}"/>
                </c:ext>
              </c:extLst>
            </c:dLbl>
            <c:dLbl>
              <c:idx val="1"/>
              <c:layout>
                <c:manualLayout>
                  <c:x val="0.32896038583098008"/>
                  <c:y val="6.9116913017451598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2 </a:t>
                    </a:r>
                  </a:p>
                  <a:p>
                    <a:r>
                      <a:rPr lang="ru-RU" baseline="0"/>
                      <a:t>Средний медицинский персонал; 809; 49%</a:t>
                    </a:r>
                    <a:endParaRPr lang="en-US" baseline="0"/>
                  </a:p>
                  <a:p>
                    <a:r>
                      <a:rPr lang="en-US" baseline="0"/>
                      <a:t>2 nursing staff; 809; 49%</a:t>
                    </a:r>
                    <a:endParaRPr lang="ru-RU" baseline="0"/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63683322321214386"/>
                      <c:h val="0.1345677579776212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2502-4C0F-BD6C-4AA6067A2033}"/>
                </c:ext>
              </c:extLst>
            </c:dLbl>
            <c:dLbl>
              <c:idx val="2"/>
              <c:layout>
                <c:manualLayout>
                  <c:x val="3.0261892036344201E-2"/>
                  <c:y val="-0.1106893217295206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 Младший медицинский персонал; 309; 19%</a:t>
                    </a:r>
                    <a:endParaRPr lang="en-US"/>
                  </a:p>
                  <a:p>
                    <a:r>
                      <a:rPr lang="en-US"/>
                      <a:t>3 junior medical staff; 309;19%</a:t>
                    </a:r>
                    <a:endParaRPr lang="ru-RU"/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30909219458203746"/>
                      <c:h val="0.1405302758207855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4-2502-4C0F-BD6C-4AA6067A2033}"/>
                </c:ext>
              </c:extLst>
            </c:dLbl>
            <c:dLbl>
              <c:idx val="3"/>
              <c:layout>
                <c:manualLayout>
                  <c:x val="0.22480672679143326"/>
                  <c:y val="-8.37957360593083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 Прочие; 100; 6%</a:t>
                    </a:r>
                    <a:endParaRPr lang="en-US"/>
                  </a:p>
                  <a:p>
                    <a:r>
                      <a:rPr lang="en-US"/>
                      <a:t>4 oter; 100; 6%</a:t>
                    </a:r>
                    <a:endParaRPr lang="ru-RU"/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26881308997251874"/>
                      <c:h val="7.122604411290693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6-2502-4C0F-BD6C-4AA6067A2033}"/>
                </c:ext>
              </c:extLst>
            </c:dLbl>
            <c:numFmt formatCode="General" sourceLinked="0"/>
            <c:spPr>
              <a:noFill/>
              <a:ln>
                <a:solidFill>
                  <a:schemeClr val="accent1"/>
                </a:solidFill>
              </a:ln>
              <a:effectLst/>
            </c:spPr>
            <c:txPr>
              <a:bodyPr/>
              <a:lstStyle/>
              <a:p>
                <a:pPr>
                  <a:defRPr b="1">
                    <a:ln>
                      <a:noFill/>
                    </a:ln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'Данные (2)'!$A$2:$A$5</c:f>
              <c:strCache>
                <c:ptCount val="4"/>
                <c:pt idx="0">
                  <c:v>1 Врачи</c:v>
                </c:pt>
                <c:pt idx="1">
                  <c:v>2 Средний медицинский персонал</c:v>
                </c:pt>
                <c:pt idx="2">
                  <c:v>3 Младший медицинский персонал</c:v>
                </c:pt>
                <c:pt idx="3">
                  <c:v>4 Прочие</c:v>
                </c:pt>
              </c:strCache>
            </c:strRef>
          </c:cat>
          <c:val>
            <c:numRef>
              <c:f>'Данные (2)'!$B$2:$B$5</c:f>
              <c:numCache>
                <c:formatCode>General</c:formatCode>
                <c:ptCount val="4"/>
                <c:pt idx="0">
                  <c:v>425</c:v>
                </c:pt>
                <c:pt idx="1">
                  <c:v>809</c:v>
                </c:pt>
                <c:pt idx="2">
                  <c:v>309</c:v>
                </c:pt>
                <c:pt idx="3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502-4C0F-BD6C-4AA6067A203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scene3d>
          <a:camera prst="orthographicFront"/>
          <a:lightRig rig="threePt" dir="t"/>
        </a:scene3d>
        <a:sp3d>
          <a:bevelT w="6350"/>
        </a:sp3d>
      </c:spPr>
    </c:plotArea>
    <c:plotVisOnly val="1"/>
    <c:dispBlanksAs val="gap"/>
    <c:showDLblsOverMax val="0"/>
  </c:chart>
  <c:spPr>
    <a:ln>
      <a:solidFill>
        <a:schemeClr val="accent1"/>
      </a:soli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6</cp:revision>
  <dcterms:created xsi:type="dcterms:W3CDTF">2025-01-15T08:17:00Z</dcterms:created>
  <dcterms:modified xsi:type="dcterms:W3CDTF">2025-01-15T09:08:00Z</dcterms:modified>
</cp:coreProperties>
</file>